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D8" w:rsidRDefault="00E639D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39D8" w:rsidRDefault="00E639D8">
      <w:pPr>
        <w:pStyle w:val="ConsPlusNormal"/>
        <w:jc w:val="both"/>
        <w:outlineLvl w:val="0"/>
      </w:pPr>
    </w:p>
    <w:p w:rsidR="00E639D8" w:rsidRDefault="00E639D8">
      <w:pPr>
        <w:pStyle w:val="ConsPlusNormal"/>
      </w:pPr>
      <w:r>
        <w:t>Зарегистрировано в Минюсте России 6 декабря 2017 г. N 49130</w:t>
      </w:r>
    </w:p>
    <w:p w:rsidR="00E639D8" w:rsidRDefault="00E63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9D8" w:rsidRDefault="00E639D8">
      <w:pPr>
        <w:pStyle w:val="ConsPlusNormal"/>
        <w:jc w:val="both"/>
      </w:pPr>
    </w:p>
    <w:p w:rsidR="00E639D8" w:rsidRDefault="00E639D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639D8" w:rsidRDefault="00E639D8">
      <w:pPr>
        <w:pStyle w:val="ConsPlusTitle"/>
        <w:jc w:val="center"/>
      </w:pPr>
    </w:p>
    <w:p w:rsidR="00E639D8" w:rsidRDefault="00E639D8">
      <w:pPr>
        <w:pStyle w:val="ConsPlusTitle"/>
        <w:jc w:val="center"/>
      </w:pPr>
      <w:r>
        <w:t>ПРИКАЗ</w:t>
      </w:r>
    </w:p>
    <w:p w:rsidR="00E639D8" w:rsidRDefault="00E639D8">
      <w:pPr>
        <w:pStyle w:val="ConsPlusTitle"/>
        <w:jc w:val="center"/>
      </w:pPr>
      <w:r>
        <w:t>от 10 ноября 2017 г. N 1097</w:t>
      </w:r>
    </w:p>
    <w:p w:rsidR="00E639D8" w:rsidRDefault="00E639D8">
      <w:pPr>
        <w:pStyle w:val="ConsPlusTitle"/>
        <w:jc w:val="center"/>
      </w:pPr>
    </w:p>
    <w:p w:rsidR="00E639D8" w:rsidRDefault="00E639D8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E639D8" w:rsidRDefault="00E639D8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E639D8" w:rsidRDefault="00E639D8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E639D8" w:rsidRDefault="00E639D8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2018 ГОДУ</w:t>
      </w:r>
    </w:p>
    <w:p w:rsidR="00E639D8" w:rsidRDefault="00E639D8">
      <w:pPr>
        <w:pStyle w:val="ConsPlusNormal"/>
        <w:jc w:val="both"/>
      </w:pPr>
    </w:p>
    <w:p w:rsidR="00E639D8" w:rsidRDefault="00E639D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2017, N 18, ст. 2670; </w:t>
      </w:r>
      <w:proofErr w:type="gramStart"/>
      <w:r>
        <w:t xml:space="preserve">N 31, ст. 4765) 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</w:t>
      </w:r>
      <w:proofErr w:type="gramEnd"/>
      <w:r>
        <w:t xml:space="preserve"> (</w:t>
      </w:r>
      <w:proofErr w:type="gramStart"/>
      <w:r>
        <w:t>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3 февраля 2017 г., регистрационный N 45523) (далее - Порядок проведения ГИА), приказываю: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2018 году:</w:t>
      </w:r>
    </w:p>
    <w:p w:rsidR="00E639D8" w:rsidRDefault="00E639D8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1.1. Для лиц, указанных в </w:t>
      </w:r>
      <w:hyperlink r:id="rId8" w:history="1">
        <w:r>
          <w:rPr>
            <w:color w:val="0000FF"/>
          </w:rPr>
          <w:t>пунктах 9</w:t>
        </w:r>
      </w:hyperlink>
      <w:r>
        <w:t xml:space="preserve"> и </w:t>
      </w:r>
      <w:hyperlink r:id="rId9" w:history="1">
        <w:r>
          <w:rPr>
            <w:color w:val="0000FF"/>
          </w:rPr>
          <w:t>10</w:t>
        </w:r>
      </w:hyperlink>
      <w:r>
        <w:t xml:space="preserve"> Порядка проведения ГИА: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25 мая (пятница) - иностранные языки (английский, французский, немецкий, испанский);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26 мая (суббота) - иностранные языки (английский, французский, немецкий, испанский);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29 мая (вторник) - русский язык;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lastRenderedPageBreak/>
        <w:t>2 июня (суббота) - физика, информатика и информационно-коммуникационные технологии (ИКТ);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5 июня (вторник) - математика;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7 июня (четверг) - история, химия, география, физика;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9 июня (суббота) - обществознание;</w:t>
      </w:r>
    </w:p>
    <w:p w:rsidR="00E639D8" w:rsidRDefault="00E639D8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1.2. Для лиц, указанных в </w:t>
      </w:r>
      <w:hyperlink r:id="rId10" w:history="1">
        <w:r>
          <w:rPr>
            <w:color w:val="0000FF"/>
          </w:rPr>
          <w:t>пункте 26</w:t>
        </w:r>
      </w:hyperlink>
      <w:r>
        <w:t xml:space="preserve"> Порядка проведения ГИА: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20 апреля (пятница) - математика;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>25 апреля (среда) - русский язык;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bookmarkStart w:id="3" w:name="P30"/>
      <w:bookmarkEnd w:id="3"/>
      <w:r>
        <w:t xml:space="preserve">1.3. Для лиц, указанных в </w:t>
      </w:r>
      <w:hyperlink r:id="rId11" w:history="1">
        <w:r>
          <w:rPr>
            <w:color w:val="0000FF"/>
          </w:rPr>
          <w:t>пункте 30</w:t>
        </w:r>
      </w:hyperlink>
      <w:r>
        <w:t xml:space="preserve"> Порядка проведения ГИА: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3 мая (четверг) - математика;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>7 мая (понедельник) - русский язык;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>20 июня (среда) - русский язык;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21 июня (четверг) - математика;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22 июня (пятница) - обществознание, биология, информатика и информационно-коммуникационные технологии (ИКТ), литература;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>23 июня (суббота) - иностранные языки (английский, французский, немецкий, испанский);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25 июня (понедельник) - история, химия, физика, география;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28 июня (четверг) - по всем учебным предметам;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29 июня (пятница) - по всем учебным предметам;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17 сентября (понедельник) - русский язык;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18 сентября (вторник) - история, биология, физика, география;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19 сентября (среда) - математика;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20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 xml:space="preserve">21 сентября (пятница) - иностранные языки (английский, французский, немецкий, </w:t>
      </w:r>
      <w:r>
        <w:lastRenderedPageBreak/>
        <w:t>испанский);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22 сентября (суббота) - по всем учебным предметам;</w:t>
      </w:r>
    </w:p>
    <w:p w:rsidR="00E639D8" w:rsidRDefault="00E639D8">
      <w:pPr>
        <w:pStyle w:val="ConsPlusNormal"/>
        <w:spacing w:before="220"/>
        <w:ind w:firstLine="540"/>
        <w:jc w:val="both"/>
      </w:pPr>
      <w:bookmarkStart w:id="4" w:name="P48"/>
      <w:bookmarkEnd w:id="4"/>
      <w:r>
        <w:t xml:space="preserve">1.4. Для лиц, указанных в </w:t>
      </w:r>
      <w:hyperlink r:id="rId12" w:history="1">
        <w:r>
          <w:rPr>
            <w:color w:val="0000FF"/>
          </w:rPr>
          <w:t>пункте 61</w:t>
        </w:r>
      </w:hyperlink>
      <w:r>
        <w:t xml:space="preserve"> Порядка проведения ГИА: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7 сентября (пятница) - математика;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10 сентября (понедельник) - история, биология, физика, география;</w:t>
      </w:r>
    </w:p>
    <w:p w:rsidR="00E639D8" w:rsidRDefault="00E639D8">
      <w:pPr>
        <w:pStyle w:val="ConsPlusNormal"/>
        <w:spacing w:before="220"/>
        <w:ind w:firstLine="540"/>
        <w:jc w:val="both"/>
      </w:pPr>
      <w:proofErr w:type="gramStart"/>
      <w:r>
        <w:t>12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 xml:space="preserve">2.1. В случае совпадения сроков проведения ОГЭ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5" w:history="1">
        <w:r>
          <w:rPr>
            <w:color w:val="0000FF"/>
          </w:rPr>
          <w:t>1.2</w:t>
        </w:r>
      </w:hyperlink>
      <w:r>
        <w:t xml:space="preserve"> и </w:t>
      </w:r>
      <w:hyperlink w:anchor="P48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30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2.2. ОГЭ по всем учебным предметам начинается в 10.00 по местному времени;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Продолжительность ОГЭ по математике, русскому языку, литературе составляет 3 часа 55 минут (235 минут), по физике, обществознанию, истории, биологии - 3 часа (180 минут), по информатике и информационно-коммуникационным технологиям (ИКТ) - 2 часа 30 минут (150 минут), по химии (с выполнением лабораторной работы) - 2 часа 20 минут (140 минут), по географии, химии, иностранным языкам (английский, французский, немецкий, испанский) (кроме раздела "Говорение") - 2</w:t>
      </w:r>
      <w:proofErr w:type="gramEnd"/>
      <w:r>
        <w:t xml:space="preserve"> </w:t>
      </w:r>
      <w:proofErr w:type="gramStart"/>
      <w:r>
        <w:t>часа (120 минут), по иностранным языкам (английский, французский, немецкий, испанский) (раздел "Говорение") - 15 минут;</w:t>
      </w:r>
      <w:proofErr w:type="gramEnd"/>
    </w:p>
    <w:p w:rsidR="00E639D8" w:rsidRDefault="00E639D8">
      <w:pPr>
        <w:pStyle w:val="ConsPlusNormal"/>
        <w:spacing w:before="220"/>
        <w:ind w:firstLine="540"/>
        <w:jc w:val="both"/>
      </w:pPr>
      <w: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&lt;1&gt;, лабораторное оборудование; </w:t>
      </w:r>
      <w:proofErr w:type="gramStart"/>
      <w: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 xml:space="preserve"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</w:t>
      </w:r>
      <w:r>
        <w:lastRenderedPageBreak/>
        <w:t>ctg, arcsin, arccos, arctg);</w:t>
      </w:r>
    </w:p>
    <w:p w:rsidR="00E639D8" w:rsidRDefault="00E639D8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E639D8" w:rsidRDefault="00E639D8">
      <w:pPr>
        <w:pStyle w:val="ConsPlusNormal"/>
        <w:ind w:firstLine="540"/>
        <w:jc w:val="both"/>
      </w:pPr>
    </w:p>
    <w:p w:rsidR="00E639D8" w:rsidRDefault="00E639D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2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45803).</w:t>
      </w:r>
      <w:proofErr w:type="gramEnd"/>
    </w:p>
    <w:p w:rsidR="00E639D8" w:rsidRDefault="00E639D8">
      <w:pPr>
        <w:pStyle w:val="ConsPlusNormal"/>
        <w:ind w:firstLine="540"/>
        <w:jc w:val="both"/>
      </w:pPr>
    </w:p>
    <w:p w:rsidR="00E639D8" w:rsidRDefault="00E639D8">
      <w:pPr>
        <w:pStyle w:val="ConsPlusNormal"/>
        <w:jc w:val="right"/>
      </w:pPr>
      <w:r>
        <w:t>Министр</w:t>
      </w:r>
    </w:p>
    <w:p w:rsidR="00E639D8" w:rsidRDefault="00E639D8">
      <w:pPr>
        <w:pStyle w:val="ConsPlusNormal"/>
        <w:jc w:val="right"/>
      </w:pPr>
      <w:r>
        <w:t>О.Ю.ВАСИЛЬЕВА</w:t>
      </w:r>
    </w:p>
    <w:p w:rsidR="00E639D8" w:rsidRDefault="00E639D8">
      <w:pPr>
        <w:pStyle w:val="ConsPlusNormal"/>
        <w:jc w:val="both"/>
      </w:pPr>
    </w:p>
    <w:p w:rsidR="00E639D8" w:rsidRDefault="00E639D8">
      <w:pPr>
        <w:pStyle w:val="ConsPlusNormal"/>
        <w:jc w:val="both"/>
      </w:pPr>
    </w:p>
    <w:p w:rsidR="00E639D8" w:rsidRDefault="00E63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DFA" w:rsidRDefault="00110DFA"/>
    <w:sectPr w:rsidR="00110DFA" w:rsidSect="00AB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D8"/>
    <w:rsid w:val="00110DFA"/>
    <w:rsid w:val="00E6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5C4BB81A5D66E693DD1AD50BCF566E099BCFD347F380EA2D06DFD2C52B9512ED340D5B18594B1aBD9P" TargetMode="External"/><Relationship Id="rId13" Type="http://schemas.openxmlformats.org/officeDocument/2006/relationships/hyperlink" Target="consultantplus://offline/ref=D3D5C4BB81A5D66E693DD1AD50BCF566E099BDFA347F380EA2D06DFD2Ca5D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D5C4BB81A5D66E693DD1AD50BCF566E099BCFD347F380EA2D06DFD2C52B9512ED340D5B18595B4aBD0P" TargetMode="External"/><Relationship Id="rId12" Type="http://schemas.openxmlformats.org/officeDocument/2006/relationships/hyperlink" Target="consultantplus://offline/ref=D3D5C4BB81A5D66E693DD1AD50BCF566E099BCFD347F380EA2D06DFD2C52B9512ED340D5B1a8D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5C4BB81A5D66E693DD1AD50BCF566E09ABFFD337B380EA2D06DFD2C52B9512ED340D5B1859CB2aBD3P" TargetMode="External"/><Relationship Id="rId11" Type="http://schemas.openxmlformats.org/officeDocument/2006/relationships/hyperlink" Target="consultantplus://offline/ref=D3D5C4BB81A5D66E693DD1AD50BCF566E099BCFD347F380EA2D06DFD2C52B9512ED340DDaBD7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D5C4BB81A5D66E693DD1AD50BCF566E099BCFD347F380EA2D06DFD2C52B9512ED340D5aBD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5C4BB81A5D66E693DD1AD50BCF566E099BCFD347F380EA2D06DFD2C52B9512ED340D7aBD5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2017-12-12T15:03:00Z</dcterms:created>
  <dcterms:modified xsi:type="dcterms:W3CDTF">2017-12-12T15:04:00Z</dcterms:modified>
</cp:coreProperties>
</file>