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426" w:right="-284" w:firstLine="709"/>
        <w:contextualSpacing/>
        <w:jc w:val="center"/>
        <w:rPr>
          <w:rFonts w:ascii="Times New Roman" w:hAnsi="Times New Roman" w:cs="Times New Roman"/>
          <w:b/>
          <w:b/>
          <w:sz w:val="24"/>
          <w:szCs w:val="24"/>
        </w:rPr>
      </w:pPr>
      <w:r>
        <w:rPr>
          <w:rFonts w:cs="Times New Roman" w:ascii="Times New Roman" w:hAnsi="Times New Roman"/>
          <w:b/>
          <w:sz w:val="24"/>
          <w:szCs w:val="24"/>
        </w:rPr>
        <w:t xml:space="preserve">Оперативная информация </w:t>
      </w:r>
    </w:p>
    <w:p>
      <w:pPr>
        <w:pStyle w:val="Normal"/>
        <w:spacing w:before="0" w:after="0"/>
        <w:ind w:left="-426" w:right="-284" w:firstLine="709"/>
        <w:contextualSpacing/>
        <w:jc w:val="center"/>
        <w:rPr>
          <w:rFonts w:ascii="Times New Roman" w:hAnsi="Times New Roman" w:cs="Times New Roman"/>
          <w:b/>
          <w:b/>
          <w:sz w:val="24"/>
          <w:szCs w:val="24"/>
        </w:rPr>
      </w:pPr>
      <w:r>
        <w:rPr>
          <w:rFonts w:cs="Times New Roman" w:ascii="Times New Roman" w:hAnsi="Times New Roman"/>
          <w:b/>
          <w:sz w:val="24"/>
          <w:szCs w:val="24"/>
        </w:rPr>
        <w:t>-01-</w:t>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За истекший период 2022 года на территории Тихвинского района произошло 91 пожара</w:t>
      </w:r>
      <w:bookmarkStart w:id="0" w:name="_GoBack"/>
      <w:bookmarkEnd w:id="0"/>
      <w:r>
        <w:rPr>
          <w:rFonts w:cs="Times New Roman" w:ascii="Times New Roman" w:hAnsi="Times New Roman"/>
          <w:sz w:val="24"/>
          <w:szCs w:val="24"/>
        </w:rPr>
        <w:t>.</w:t>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26 мая 2022 года в 15 часов 16 минут произошло возгорание в нежилом доме по адресу: г.Тихвин, пер.Железнодорожный. В результате произошедшего огнем было повреждено помещение коридора. Причины пожара устанавливаются.</w:t>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26 мая 2022 года в 16 часов 21 минуту поступило сообщение о пожаре в нежилом доме по адресу: г.Тихвин, ул.Знаменская. Огнем были повреждены стена дома  и пристройка. Причины пожара устанавливаются.</w:t>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2 июня 2022 года пожаром была повреждена стена и часть кровли в неэксплуатируемом  здании по ул.Артилеристов в г.Тихвин. Причины пожара устанавливаются.</w:t>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t>2 июня 2022 года в 16 часов 56 минут поступило сообщение о пожаре в нежилом доме, расположенном  по адресу: г.Тихвин, пер.Железнодорожный, что стало причиной повреждения обстановки одной из комнат. Причины пожара устанавливаются.</w:t>
      </w:r>
    </w:p>
    <w:p>
      <w:pPr>
        <w:pStyle w:val="Normal"/>
        <w:spacing w:before="0" w:after="0"/>
        <w:ind w:right="-1" w:firstLine="709"/>
        <w:contextualSpacing/>
        <w:jc w:val="both"/>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right="-1" w:firstLine="709"/>
        <w:contextualSpacing/>
        <w:jc w:val="both"/>
        <w:rPr/>
      </w:pPr>
      <w:r>
        <w:rPr>
          <w:rFonts w:eastAsia="Times New Roman" w:cs="Times New Roman" w:ascii="Times New Roman" w:hAnsi="Times New Roman"/>
          <w:b/>
          <w:bCs/>
          <w:i w:val="false"/>
          <w:iCs w:val="false"/>
          <w:sz w:val="24"/>
          <w:szCs w:val="24"/>
          <w:lang w:eastAsia="ru-RU"/>
        </w:rPr>
        <w:t>С 8 июня 2022 года вступят в силу изменения законодательства об административных правонарушениях в области пожарной безопасности</w:t>
      </w:r>
    </w:p>
    <w:p>
      <w:pPr>
        <w:pStyle w:val="Normal"/>
        <w:spacing w:before="0" w:after="0"/>
        <w:ind w:right="-1" w:firstLine="709"/>
        <w:contextualSpacing/>
        <w:jc w:val="both"/>
        <w:rPr>
          <w:rFonts w:ascii="Times New Roman" w:hAnsi="Times New Roman" w:eastAsia="Times New Roman" w:cs="Times New Roman"/>
          <w:b/>
          <w:b/>
          <w:bCs/>
          <w:i w:val="false"/>
          <w:i w:val="false"/>
          <w:iCs w:val="false"/>
          <w:sz w:val="24"/>
          <w:szCs w:val="24"/>
          <w:lang w:eastAsia="ru-RU"/>
        </w:rPr>
      </w:pPr>
      <w:r>
        <w:rPr>
          <w:rFonts w:eastAsia="Times New Roman" w:cs="Times New Roman" w:ascii="Times New Roman" w:hAnsi="Times New Roman"/>
          <w:b/>
          <w:bCs/>
          <w:i w:val="false"/>
          <w:iCs w:val="false"/>
          <w:sz w:val="24"/>
          <w:szCs w:val="24"/>
          <w:lang w:eastAsia="ru-RU"/>
        </w:rPr>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Федеральным законом от 28.05.2022 № 141-ФЗ внесен ряд изменений и дополнений в Кодекс Российской Федерации об административных правонарушениях. Изменения коснутся и санкций в отношении нарушителей правил пожарной безопасности. Если раньше граждане, нарушающие требования пожарной безопасности, должны были заплатить от 2 000 до 3 000 рублей, то теперь правонарушителей будет ждать штраф от 5 000 до 15 000 рублей. Повышение размеров штрафов также коснётся должностных и юридических лиц. Теперь должностные лица обязаны будут выплатить штраф за нарушение требований пожарной безопасности в размере от 20 000 до 30 000 рублей, лица, осуществляющих предпринимательскую деятельность без образования юридического лица, - от 40 000 до 60 000 рублей и юридические лица - от 300 000 до 400 000 рублей (ч. 1 ст. 20.4 КоАП РФ).</w:t>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В условиях особого противопожарного режима санкции административного кодекса за нарушение требований пожарной безопасности предполагают наложение еще более сурового штрафа. Так, для граждан он составит от 10 000 до 20 000 рублей; для должностных лиц - от 30 000 до 60 000 рублей; для лиц, осуществляющих предпринимательскую деятельность без образования юридического лица, - от 60 000 до 80 000 рублей; для юридических лиц - от 400 000 до 800 000 рублей (ч. 2 ст. 20.4 КоАП РФ).</w:t>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Повторное нарушение требований пожарной безопасности на объекте защиты, отнесенном к категории чрезвычайно высокого, высокого или значительного риска, и выражающееся в необеспечении работоспособности или исправности источников противопожарного водоснабжения, электроустановок, электрооборудования, автоматических или автономных установок пожаротушения, систем пожарной сигнализации, технических средств оповещения и управления эвакуацией людей при пожаре или систем противодымной защиты, либо в несоответствии эвакуационных путей и эвакуационных выходов требованиям пожарной безопасности, повлечет за собой наложение административного штрафа на граждан в размере от 12 000 до 20 000 рублей; на должностных лиц - от 30 000 до 60 000 рублей; на лиц, осуществляющих предпринимательскую деятельность без образования юридического лица, - от 60 000 до 80 000 рублей или административное приостановление деятельности на срок до 30 суток; на юридических лиц - от 400 000 до 800 000 рублей или административное приостановление деятельности на срок до 30 суток (ч. 2.1. ст. 20.4 КоАП РФ).</w:t>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В случае возникновения пожара и уничтожения или повреждения чужого имущества либо причинения легкого или средней тяжести вреда здоровью человека на правонарушителя будет наложен штраф в размере от 40 000 до 50 000 рублей. Если им окажется должностное лицо, то размер штрафа составит от 80 000 до 100 000 рублей. Для лиц, осуществляющих предпринимательскую деятельность без образования юридического лица, предусмотрен штраф в размере от 90 000 до 110 000 рублей или административное приостановление деятельности на срок до 30 суток, для юридических лиц - от 700 000 до 800 000 рублей или административное приостановление деятельности на тот же срок (ч. 6 ст. 20.4 КоАП РФ).</w:t>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r>
    </w:p>
    <w:p>
      <w:pPr>
        <w:pStyle w:val="Normal"/>
        <w:spacing w:before="0" w:after="0"/>
        <w:ind w:right="-1" w:firstLine="709"/>
        <w:contextualSpacing/>
        <w:jc w:val="both"/>
        <w:rPr>
          <w:rFonts w:ascii="Times New Roman" w:hAnsi="Times New Roman" w:eastAsia="Times New Roman" w:cs="Times New Roman"/>
          <w:b w:val="false"/>
          <w:b w:val="false"/>
          <w:bCs w:val="false"/>
          <w:i w:val="false"/>
          <w:i w:val="false"/>
          <w:iCs w:val="false"/>
          <w:sz w:val="24"/>
          <w:szCs w:val="24"/>
          <w:lang w:eastAsia="ru-RU"/>
        </w:rPr>
      </w:pPr>
      <w:r>
        <w:rPr>
          <w:rFonts w:eastAsia="Times New Roman" w:cs="Times New Roman" w:ascii="Times New Roman" w:hAnsi="Times New Roman"/>
          <w:b w:val="false"/>
          <w:bCs w:val="false"/>
          <w:i w:val="false"/>
          <w:iCs w:val="false"/>
          <w:sz w:val="24"/>
          <w:szCs w:val="24"/>
          <w:lang w:eastAsia="ru-RU"/>
        </w:rPr>
        <w:t>Нарушение требований пожарной безопасности, повлекшее возникновение пожара и причинение тяжкого вреда здоровью человека или смерть человека, повлечет за собой наказание для юридического лица в виде штрафа от 1 000 000 до 2 000 000 рублей или административное приостановление деятельности на срок до 90 суток (ч. 6.1 ст. 20.4 КоАП РФ).</w:t>
      </w:r>
    </w:p>
    <w:p>
      <w:pPr>
        <w:pStyle w:val="Normal"/>
        <w:spacing w:before="0" w:after="0"/>
        <w:ind w:left="-425" w:right="-284" w:firstLine="709"/>
        <w:contextualSpacing/>
        <w:jc w:val="center"/>
        <w:rPr>
          <w:rFonts w:ascii="Times New Roman" w:hAnsi="Times New Roman" w:cs="Times New Roman"/>
          <w:b/>
          <w:b/>
          <w:sz w:val="24"/>
          <w:szCs w:val="24"/>
        </w:rPr>
      </w:pPr>
      <w:r>
        <w:rPr>
          <w:rFonts w:cs="Times New Roman" w:ascii="Times New Roman" w:hAnsi="Times New Roman"/>
          <w:b/>
          <w:sz w:val="24"/>
          <w:szCs w:val="24"/>
        </w:rPr>
      </w:r>
    </w:p>
    <w:p>
      <w:pPr>
        <w:pStyle w:val="Normal"/>
        <w:spacing w:before="0" w:after="0"/>
        <w:ind w:left="-425" w:right="-284" w:firstLine="709"/>
        <w:contextualSpacing/>
        <w:jc w:val="center"/>
        <w:rPr>
          <w:rFonts w:ascii="Times New Roman" w:hAnsi="Times New Roman" w:cs="Times New Roman"/>
          <w:b/>
          <w:b/>
          <w:sz w:val="24"/>
          <w:szCs w:val="24"/>
        </w:rPr>
      </w:pPr>
      <w:r>
        <w:rPr>
          <w:rFonts w:eastAsia="Times New Roman" w:cs="Times New Roman" w:ascii="Times New Roman" w:hAnsi="Times New Roman"/>
          <w:b/>
          <w:sz w:val="24"/>
          <w:szCs w:val="24"/>
          <w:lang w:eastAsia="ru-RU"/>
        </w:rPr>
        <w:t>Н</w:t>
      </w:r>
      <w:r>
        <w:rPr>
          <w:rFonts w:cs="Times New Roman" w:ascii="Times New Roman" w:hAnsi="Times New Roman"/>
          <w:b/>
          <w:sz w:val="24"/>
          <w:szCs w:val="24"/>
        </w:rPr>
        <w:t>апоминаем: при возникновении любой чрезвычайной ситуации необходимо срочно звонить в службу спасения по телефону «101» или «112»!</w:t>
      </w:r>
    </w:p>
    <w:p>
      <w:pPr>
        <w:pStyle w:val="Normal"/>
        <w:shd w:val="clear" w:color="auto" w:fill="FFFFFF"/>
        <w:spacing w:lineRule="atLeast" w:line="238" w:before="0" w:after="0"/>
        <w:ind w:left="-425" w:firstLine="709"/>
        <w:contextualSpacing/>
        <w:jc w:val="both"/>
        <w:textAlignment w:val="baseline"/>
        <w:rPr>
          <w:rFonts w:ascii="Times New Roman" w:hAnsi="Times New Roman" w:cs="Times New Roman"/>
          <w:sz w:val="24"/>
          <w:szCs w:val="24"/>
        </w:rPr>
      </w:pPr>
      <w:r>
        <w:rPr/>
      </w:r>
    </w:p>
    <w:sectPr>
      <w:type w:val="nextPage"/>
      <w:pgSz w:w="11906" w:h="16838"/>
      <w:pgMar w:left="1701" w:right="850" w:header="0" w:top="567" w:footer="0" w:bottom="67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Segoe UI">
    <w:charset w:val="01"/>
    <w:family w:val="roman"/>
    <w:pitch w:val="default"/>
  </w:font>
  <w:font w:name="PT Astra Serif">
    <w:charset w:val="01"/>
    <w:family w:val="roman"/>
    <w:pitch w:val="default"/>
  </w:font>
  <w:font w:name="Times New Roman">
    <w:charset w:val="01"/>
    <w:family w:val="roman"/>
    <w:pitch w:val="default"/>
  </w:font>
</w:fonts>
</file>

<file path=word/settings.xml><?xml version="1.0" encoding="utf-8"?>
<w:settings xmlns:w="http://schemas.openxmlformats.org/wordprocessingml/2006/main">
  <w:zoom w:percent="9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b4518"/>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4"/>
    <w:uiPriority w:val="99"/>
    <w:semiHidden/>
    <w:qFormat/>
    <w:rsid w:val="00242326"/>
    <w:rPr>
      <w:rFonts w:ascii="Segoe UI" w:hAnsi="Segoe UI" w:cs="Segoe UI"/>
      <w:sz w:val="18"/>
      <w:szCs w:val="18"/>
    </w:rPr>
  </w:style>
  <w:style w:type="character" w:styleId="Strong">
    <w:name w:val="Strong"/>
    <w:basedOn w:val="DefaultParagraphFont"/>
    <w:uiPriority w:val="22"/>
    <w:qFormat/>
    <w:rsid w:val="000775dd"/>
    <w:rPr>
      <w:b/>
      <w:bCs/>
    </w:rPr>
  </w:style>
  <w:style w:type="character" w:styleId="Style15">
    <w:name w:val="Интернет-ссылка"/>
    <w:basedOn w:val="DefaultParagraphFont"/>
    <w:uiPriority w:val="99"/>
    <w:semiHidden/>
    <w:unhideWhenUsed/>
    <w:rsid w:val="003d1984"/>
    <w:rPr>
      <w:color w:val="0000FF"/>
      <w:u w:val="single"/>
    </w:rPr>
  </w:style>
  <w:style w:type="paragraph" w:styleId="Style16">
    <w:name w:val="Заголовок"/>
    <w:basedOn w:val="Normal"/>
    <w:next w:val="Style17"/>
    <w:qFormat/>
    <w:pPr>
      <w:keepNext w:val="true"/>
      <w:spacing w:before="240" w:after="120"/>
    </w:pPr>
    <w:rPr>
      <w:rFonts w:ascii="PT Astra Serif" w:hAnsi="PT Astra Serif" w:eastAsia="Tahoma" w:cs="Noto Sans Devanagari"/>
      <w:sz w:val="28"/>
      <w:szCs w:val="28"/>
    </w:rPr>
  </w:style>
  <w:style w:type="paragraph" w:styleId="Style17">
    <w:name w:val="Body Text"/>
    <w:basedOn w:val="Normal"/>
    <w:pPr>
      <w:spacing w:lineRule="auto" w:line="276" w:before="0" w:after="140"/>
    </w:pPr>
    <w:rPr/>
  </w:style>
  <w:style w:type="paragraph" w:styleId="Style18">
    <w:name w:val="List"/>
    <w:basedOn w:val="Style17"/>
    <w:pPr/>
    <w:rPr>
      <w:rFonts w:ascii="PT Astra Serif" w:hAnsi="PT Astra Serif" w:cs="Noto Sans Devanagari"/>
    </w:rPr>
  </w:style>
  <w:style w:type="paragraph" w:styleId="Style19">
    <w:name w:val="Caption"/>
    <w:basedOn w:val="Normal"/>
    <w:qFormat/>
    <w:pPr>
      <w:suppressLineNumbers/>
      <w:spacing w:before="120" w:after="120"/>
    </w:pPr>
    <w:rPr>
      <w:rFonts w:ascii="PT Astra Serif" w:hAnsi="PT Astra Serif" w:cs="Noto Sans Devanagari"/>
      <w:i/>
      <w:iCs/>
      <w:sz w:val="24"/>
      <w:szCs w:val="24"/>
    </w:rPr>
  </w:style>
  <w:style w:type="paragraph" w:styleId="Style20">
    <w:name w:val="Указатель"/>
    <w:basedOn w:val="Normal"/>
    <w:qFormat/>
    <w:pPr>
      <w:suppressLineNumbers/>
    </w:pPr>
    <w:rPr>
      <w:rFonts w:ascii="PT Astra Serif" w:hAnsi="PT Astra Serif" w:cs="Noto Sans Devanagari"/>
    </w:rPr>
  </w:style>
  <w:style w:type="paragraph" w:styleId="NormalWeb">
    <w:name w:val="Normal (Web)"/>
    <w:basedOn w:val="Normal"/>
    <w:uiPriority w:val="99"/>
    <w:semiHidden/>
    <w:unhideWhenUsed/>
    <w:qFormat/>
    <w:rsid w:val="00242326"/>
    <w:pPr>
      <w:spacing w:lineRule="auto" w:line="240" w:beforeAutospacing="1" w:afterAutospacing="1"/>
    </w:pPr>
    <w:rPr>
      <w:rFonts w:ascii="Times New Roman" w:hAnsi="Times New Roman" w:eastAsia="Times New Roman" w:cs="Times New Roman"/>
      <w:sz w:val="24"/>
      <w:szCs w:val="24"/>
      <w:lang w:eastAsia="ru-RU"/>
    </w:rPr>
  </w:style>
  <w:style w:type="paragraph" w:styleId="BalloonText">
    <w:name w:val="Balloon Text"/>
    <w:basedOn w:val="Normal"/>
    <w:link w:val="a5"/>
    <w:uiPriority w:val="99"/>
    <w:semiHidden/>
    <w:unhideWhenUsed/>
    <w:qFormat/>
    <w:rsid w:val="00242326"/>
    <w:pPr>
      <w:spacing w:lineRule="auto" w:line="240" w:before="0" w:after="0"/>
    </w:pPr>
    <w:rPr>
      <w:rFonts w:ascii="Segoe UI" w:hAnsi="Segoe UI" w:cs="Segoe UI"/>
      <w:sz w:val="18"/>
      <w:szCs w:val="18"/>
    </w:rPr>
  </w:style>
  <w:style w:type="paragraph" w:styleId="ListParagraph">
    <w:name w:val="List Paragraph"/>
    <w:basedOn w:val="Normal"/>
    <w:uiPriority w:val="34"/>
    <w:qFormat/>
    <w:rsid w:val="00df26ee"/>
    <w:pPr>
      <w:spacing w:before="0" w:after="160"/>
      <w:ind w:left="720" w:hanging="0"/>
      <w:contextualSpacing/>
    </w:pPr>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203</TotalTime>
  <Application>LibreOffice/6.4.4.2$Linux_X86_64 LibreOffice_project/40$Build-2</Application>
  <Pages>2</Pages>
  <Words>652</Words>
  <Characters>3896</Characters>
  <CharactersWithSpaces>4538</CharactersWithSpaces>
  <Paragraphs>14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2021-04-23T12:18:00Z</dcterms:created>
  <dc:creator>Admin</dc:creator>
  <dc:description/>
  <dc:language>ru-RU</dc:language>
  <cp:lastModifiedBy/>
  <cp:lastPrinted>2021-06-25T12:56:00Z</cp:lastPrinted>
  <dcterms:modified xsi:type="dcterms:W3CDTF">2022-06-03T16:32:05Z</dcterms:modified>
  <cp:revision>10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