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FF" w:rsidRPr="00761CFF" w:rsidRDefault="00761CFF" w:rsidP="00761CFF">
      <w:pPr>
        <w:pStyle w:val="a3"/>
        <w:shd w:val="clear" w:color="auto" w:fill="FFFFFF"/>
        <w:spacing w:line="240" w:lineRule="atLeast"/>
        <w:rPr>
          <w:rFonts w:ascii="Arial" w:hAnsi="Arial" w:cs="Arial"/>
          <w:b/>
          <w:color w:val="333333"/>
          <w:sz w:val="20"/>
          <w:szCs w:val="20"/>
        </w:rPr>
      </w:pPr>
      <w:bookmarkStart w:id="0" w:name="_GoBack"/>
      <w:r w:rsidRPr="00761CFF">
        <w:rPr>
          <w:rFonts w:ascii="Arial" w:hAnsi="Arial" w:cs="Arial"/>
          <w:b/>
          <w:color w:val="333333"/>
          <w:sz w:val="20"/>
          <w:szCs w:val="20"/>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bookmarkEnd w:id="0"/>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xml:space="preserve">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w:t>
      </w:r>
      <w:proofErr w:type="gramStart"/>
      <w:r>
        <w:rPr>
          <w:rFonts w:ascii="Arial" w:hAnsi="Arial" w:cs="Arial"/>
          <w:color w:val="333333"/>
          <w:sz w:val="20"/>
          <w:szCs w:val="20"/>
        </w:rPr>
        <w:t>и  развитие</w:t>
      </w:r>
      <w:proofErr w:type="gramEnd"/>
      <w:r>
        <w:rPr>
          <w:rFonts w:ascii="Arial" w:hAnsi="Arial" w:cs="Arial"/>
          <w:color w:val="333333"/>
          <w:sz w:val="20"/>
          <w:szCs w:val="20"/>
        </w:rPr>
        <w:t>, то есть о пропаганде различной направленности.</w:t>
      </w:r>
    </w:p>
    <w:p w:rsidR="00761CFF" w:rsidRDefault="00761CFF" w:rsidP="00761CFF">
      <w:pPr>
        <w:pStyle w:val="a3"/>
        <w:shd w:val="clear" w:color="auto" w:fill="FFFFFF"/>
        <w:spacing w:line="240" w:lineRule="atLeast"/>
        <w:rPr>
          <w:rFonts w:ascii="Arial" w:hAnsi="Arial" w:cs="Arial"/>
          <w:color w:val="333333"/>
          <w:sz w:val="20"/>
          <w:szCs w:val="20"/>
        </w:rPr>
      </w:pPr>
      <w:r>
        <w:rPr>
          <w:rStyle w:val="a4"/>
          <w:rFonts w:ascii="Arial" w:hAnsi="Arial" w:cs="Arial"/>
          <w:color w:val="333333"/>
          <w:sz w:val="20"/>
          <w:szCs w:val="20"/>
        </w:rPr>
        <w:t>Понятие информационной безопасности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На практике важнейшими являются три аспекта информационной безопасности: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доступность (возможность за разумное время получить требуемую информационную услугу);</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целостность (актуальность и непротиворечивость информации, ее защищенность от разрушения и несанкционированного изменения);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конфиденциальность (защита от несанкционированного прочтения).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761CFF" w:rsidRDefault="00761CFF" w:rsidP="00761CFF">
      <w:pPr>
        <w:pStyle w:val="a3"/>
        <w:shd w:val="clear" w:color="auto" w:fill="FFFFFF"/>
        <w:spacing w:line="240" w:lineRule="atLeast"/>
        <w:rPr>
          <w:rFonts w:ascii="Arial" w:hAnsi="Arial" w:cs="Arial"/>
          <w:color w:val="333333"/>
          <w:sz w:val="20"/>
          <w:szCs w:val="20"/>
        </w:rPr>
      </w:pPr>
      <w:r>
        <w:rPr>
          <w:rStyle w:val="a4"/>
          <w:rFonts w:ascii="Arial" w:hAnsi="Arial" w:cs="Arial"/>
          <w:color w:val="333333"/>
          <w:sz w:val="20"/>
          <w:szCs w:val="20"/>
        </w:rPr>
        <w:t>Основные угрозы информационной безопасности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Аппаратные средства.</w:t>
      </w:r>
      <w:r>
        <w:rPr>
          <w:rFonts w:ascii="Arial" w:hAnsi="Arial" w:cs="Arial"/>
          <w:color w:val="333333"/>
          <w:sz w:val="20"/>
          <w:szCs w:val="20"/>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Программное обеспечение.</w:t>
      </w:r>
      <w:r>
        <w:rPr>
          <w:rFonts w:ascii="Arial" w:hAnsi="Arial" w:cs="Arial"/>
          <w:color w:val="333333"/>
          <w:sz w:val="20"/>
          <w:szCs w:val="20"/>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761CFF" w:rsidRDefault="00761CFF" w:rsidP="00761CFF">
      <w:pPr>
        <w:pStyle w:val="a3"/>
        <w:shd w:val="clear" w:color="auto" w:fill="FFFFFF"/>
        <w:spacing w:line="240" w:lineRule="atLeast"/>
        <w:rPr>
          <w:rFonts w:ascii="Arial" w:hAnsi="Arial" w:cs="Arial"/>
          <w:color w:val="333333"/>
          <w:sz w:val="20"/>
          <w:szCs w:val="20"/>
        </w:rPr>
      </w:pPr>
      <w:proofErr w:type="gramStart"/>
      <w:r>
        <w:rPr>
          <w:rFonts w:ascii="Arial" w:hAnsi="Arial" w:cs="Arial"/>
          <w:color w:val="333333"/>
          <w:sz w:val="20"/>
          <w:szCs w:val="20"/>
          <w:u w:val="single"/>
        </w:rPr>
        <w:t>Данные</w:t>
      </w:r>
      <w:r>
        <w:rPr>
          <w:rFonts w:ascii="Arial" w:hAnsi="Arial" w:cs="Arial"/>
          <w:color w:val="333333"/>
          <w:sz w:val="20"/>
          <w:szCs w:val="20"/>
        </w:rPr>
        <w:t> ,хранимые</w:t>
      </w:r>
      <w:proofErr w:type="gramEnd"/>
      <w:r>
        <w:rPr>
          <w:rFonts w:ascii="Arial" w:hAnsi="Arial" w:cs="Arial"/>
          <w:color w:val="333333"/>
          <w:sz w:val="20"/>
          <w:szCs w:val="20"/>
        </w:rPr>
        <w:t xml:space="preserve"> временно и постоянно, на дисках, флэшках, печатные, архивы, системные журналы и т.д.;</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Персонал</w:t>
      </w:r>
      <w:r>
        <w:rPr>
          <w:rFonts w:ascii="Arial" w:hAnsi="Arial" w:cs="Arial"/>
          <w:color w:val="333333"/>
          <w:sz w:val="20"/>
          <w:szCs w:val="20"/>
        </w:rPr>
        <w:t>. Пользователи, системные администраторы, программисты и др.</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аварийные ситуации из-за стихийных бедствий и отключений электропитания;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отказы и сбои аппаратуры;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lastRenderedPageBreak/>
        <w:t>- ошибки в программном обеспечении;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ошибки в работе персонала;</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помехи в линиях связи из-за воздействий внешней среды.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недовольством служащего своей карьерой;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взяткой;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любопытством;</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конкурентной борьбой;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стремлением самоутвердиться любой ценой.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Можно составить гипотетическую модель потенциального нарушителя: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квалификация нарушителя на уровне разработчика данной системы;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xml:space="preserve">- нарушителем </w:t>
      </w:r>
      <w:proofErr w:type="gramStart"/>
      <w:r>
        <w:rPr>
          <w:rFonts w:ascii="Arial" w:hAnsi="Arial" w:cs="Arial"/>
          <w:color w:val="333333"/>
          <w:sz w:val="20"/>
          <w:szCs w:val="20"/>
        </w:rPr>
        <w:t>может быть</w:t>
      </w:r>
      <w:proofErr w:type="gramEnd"/>
      <w:r>
        <w:rPr>
          <w:rFonts w:ascii="Arial" w:hAnsi="Arial" w:cs="Arial"/>
          <w:color w:val="333333"/>
          <w:sz w:val="20"/>
          <w:szCs w:val="20"/>
        </w:rPr>
        <w:t xml:space="preserve"> как постороннее лицо, так и законный пользователь системы;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нарушителю известна информация о принципах работы системы;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нарушитель выбирает наиболее слабое звено в защите.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Через человека:</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хищение носителей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чтение информации с экрана или клавиатуры;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чтение информации из распечатки.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Через программу:</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перехват паролей;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дешифровка зашифрованной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копирование информации с носителя.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Через аппаратуру:</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lastRenderedPageBreak/>
        <w:t>- подключение специально разработанных аппаратных средств, обеспечивающих доступ к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перехват побочных электромагнитных излучений от аппаратуры, линий связи, сетей электропитания и т.д.</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xml:space="preserve">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Pr>
          <w:rFonts w:ascii="Arial" w:hAnsi="Arial" w:cs="Arial"/>
          <w:color w:val="333333"/>
          <w:sz w:val="20"/>
          <w:szCs w:val="20"/>
        </w:rPr>
        <w:t>программно</w:t>
      </w:r>
      <w:proofErr w:type="spellEnd"/>
      <w:r>
        <w:rPr>
          <w:rFonts w:ascii="Arial" w:hAnsi="Arial" w:cs="Arial"/>
          <w:color w:val="333333"/>
          <w:sz w:val="20"/>
          <w:szCs w:val="20"/>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761CFF" w:rsidRDefault="00761CFF" w:rsidP="00761CFF">
      <w:pPr>
        <w:pStyle w:val="a3"/>
        <w:shd w:val="clear" w:color="auto" w:fill="FFFFFF"/>
        <w:spacing w:line="240" w:lineRule="atLeast"/>
        <w:rPr>
          <w:rFonts w:ascii="Arial" w:hAnsi="Arial" w:cs="Arial"/>
          <w:color w:val="333333"/>
          <w:sz w:val="20"/>
          <w:szCs w:val="20"/>
        </w:rPr>
      </w:pPr>
      <w:r>
        <w:rPr>
          <w:rStyle w:val="a4"/>
          <w:rFonts w:ascii="Arial" w:hAnsi="Arial" w:cs="Arial"/>
          <w:color w:val="333333"/>
          <w:sz w:val="20"/>
          <w:szCs w:val="20"/>
        </w:rPr>
        <w:t>Обеспечение информационной безопасности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Формирование режима информационной безопасности – проблема комплексная. Меры по ее решению можно подразделить на пять уровней: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 xml:space="preserve">1. </w:t>
      </w:r>
      <w:proofErr w:type="gramStart"/>
      <w:r>
        <w:rPr>
          <w:rFonts w:ascii="Arial" w:hAnsi="Arial" w:cs="Arial"/>
          <w:color w:val="333333"/>
          <w:sz w:val="20"/>
          <w:szCs w:val="20"/>
          <w:u w:val="single"/>
        </w:rPr>
        <w:t>Законодательный .</w:t>
      </w:r>
      <w:proofErr w:type="gramEnd"/>
      <w:r>
        <w:rPr>
          <w:rFonts w:ascii="Arial" w:hAnsi="Arial" w:cs="Arial"/>
          <w:color w:val="333333"/>
          <w:sz w:val="20"/>
          <w:szCs w:val="20"/>
          <w:u w:val="single"/>
        </w:rPr>
        <w:t xml:space="preserve"> Это законы, нормативные акты, стандарты и т.п.</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Нормативно-правовая база определяющая порядок защиты информации: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2. Морально-этический</w:t>
      </w:r>
      <w:r>
        <w:rPr>
          <w:rFonts w:ascii="Arial" w:hAnsi="Arial" w:cs="Arial"/>
          <w:color w:val="333333"/>
          <w:sz w:val="20"/>
          <w:szCs w:val="20"/>
        </w:rPr>
        <w:t>. Всевозможные нормы поведения, несоблюдение которых ведет к падению престижа конкретного человека или целой организации.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3. Административный</w:t>
      </w:r>
      <w:r>
        <w:rPr>
          <w:rFonts w:ascii="Arial" w:hAnsi="Arial" w:cs="Arial"/>
          <w:color w:val="333333"/>
          <w:sz w:val="20"/>
          <w:szCs w:val="20"/>
        </w:rPr>
        <w:t>. Действия общего характера, предпринимаемые руководством организации. Такими документами могут быть:</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приказ руководителя о  назначении ответственного за обеспечение информационной безопасности;</w:t>
      </w:r>
      <w:r>
        <w:rPr>
          <w:rFonts w:ascii="Arial" w:hAnsi="Arial" w:cs="Arial"/>
          <w:color w:val="333333"/>
          <w:sz w:val="20"/>
          <w:szCs w:val="20"/>
        </w:rPr>
        <w:br/>
        <w:t>· должностные обязанности ответственного за обеспечение информационной безопасности;</w:t>
      </w:r>
      <w:r>
        <w:rPr>
          <w:rFonts w:ascii="Arial" w:hAnsi="Arial" w:cs="Arial"/>
          <w:color w:val="333333"/>
          <w:sz w:val="20"/>
          <w:szCs w:val="20"/>
        </w:rPr>
        <w:br/>
        <w:t>· перечень защищаемых информационных ресурсов и баз данных;</w:t>
      </w:r>
      <w:r>
        <w:rPr>
          <w:rFonts w:ascii="Arial" w:hAnsi="Arial" w:cs="Arial"/>
          <w:color w:val="333333"/>
          <w:sz w:val="20"/>
          <w:szCs w:val="20"/>
        </w:rPr>
        <w:b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4. Физический</w:t>
      </w:r>
      <w:r>
        <w:rPr>
          <w:rFonts w:ascii="Arial" w:hAnsi="Arial" w:cs="Arial"/>
          <w:color w:val="333333"/>
          <w:sz w:val="20"/>
          <w:szCs w:val="20"/>
        </w:rPr>
        <w:t>. Механические, электро- и электронно-механические препятствия на возможных путях проникновения потенциальных нарушителей.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u w:val="single"/>
        </w:rPr>
        <w:t>5. Аппаратно-программный</w:t>
      </w:r>
      <w:r>
        <w:rPr>
          <w:rFonts w:ascii="Arial" w:hAnsi="Arial" w:cs="Arial"/>
          <w:color w:val="333333"/>
          <w:sz w:val="20"/>
          <w:szCs w:val="20"/>
        </w:rPr>
        <w:t> (электронные устройства и специальные программы защиты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Принятые меры по созданию безопасной информационной системы в школе: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br/>
        <w:t>-Обеспечена защита компьютеров от внешних несанкционированных воздействий (компьютерные вирусы, логические бомбы, атаки хакеров и т. д.)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br/>
        <w:t>-  Установлен строгий контроль за электронной почтой, обеспечен постоянный контроль за входящей и исходящей корреспонденцией.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br/>
        <w:t>-  Установлены соответствующие пароли на персональные ПК.</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lastRenderedPageBreak/>
        <w:br/>
        <w:t>-   Использованы контент-</w:t>
      </w:r>
      <w:proofErr w:type="gramStart"/>
      <w:r>
        <w:rPr>
          <w:rFonts w:ascii="Arial" w:hAnsi="Arial" w:cs="Arial"/>
          <w:color w:val="333333"/>
          <w:sz w:val="20"/>
          <w:szCs w:val="20"/>
        </w:rPr>
        <w:t>фильтры,  для</w:t>
      </w:r>
      <w:proofErr w:type="gramEnd"/>
      <w:r>
        <w:rPr>
          <w:rFonts w:ascii="Arial" w:hAnsi="Arial" w:cs="Arial"/>
          <w:color w:val="333333"/>
          <w:sz w:val="20"/>
          <w:szCs w:val="20"/>
        </w:rPr>
        <w:t xml:space="preserve"> фильтрации сайтов по их содержимому.</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Лица, занимающиеся обеспечением информационной безопасности, должны нести личную ответственность.</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w:t>
      </w:r>
    </w:p>
    <w:p w:rsidR="00761CFF" w:rsidRDefault="00761CFF" w:rsidP="00761CFF">
      <w:pPr>
        <w:pStyle w:val="a3"/>
        <w:shd w:val="clear" w:color="auto" w:fill="FFFFFF"/>
        <w:spacing w:line="240" w:lineRule="atLeast"/>
        <w:jc w:val="center"/>
        <w:rPr>
          <w:rFonts w:ascii="Arial" w:hAnsi="Arial" w:cs="Arial"/>
          <w:color w:val="333333"/>
          <w:sz w:val="20"/>
          <w:szCs w:val="20"/>
        </w:rPr>
      </w:pPr>
      <w:r>
        <w:rPr>
          <w:rStyle w:val="a4"/>
          <w:rFonts w:ascii="Arial" w:hAnsi="Arial" w:cs="Arial"/>
          <w:color w:val="333333"/>
          <w:sz w:val="20"/>
          <w:szCs w:val="20"/>
        </w:rPr>
        <w:t>Рекомендации по организации работы в информационном пространстве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 Перед началом работы необходимо четко сформулировать цель и вопрос поиска информации.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3. Заранее установить временный лимит (2-3 часа) работы в информационном пространстве (просмотр телепередачи, чтение, Интернет).</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xml:space="preserve">4. Во время работы </w:t>
      </w:r>
      <w:proofErr w:type="gramStart"/>
      <w:r>
        <w:rPr>
          <w:rFonts w:ascii="Arial" w:hAnsi="Arial" w:cs="Arial"/>
          <w:color w:val="333333"/>
          <w:sz w:val="20"/>
          <w:szCs w:val="20"/>
        </w:rPr>
        <w:t>необходимо делать</w:t>
      </w:r>
      <w:proofErr w:type="gramEnd"/>
      <w:r>
        <w:rPr>
          <w:rFonts w:ascii="Arial" w:hAnsi="Arial" w:cs="Arial"/>
          <w:color w:val="333333"/>
          <w:sz w:val="20"/>
          <w:szCs w:val="20"/>
        </w:rPr>
        <w:t xml:space="preserve"> перерыв на 5-10 минут для снятия физического напряжения и зрительной нагрузки.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5. Необходимо знать 3-4 упражнения для снятия зрительного напряжения и физической усталости.</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6. Работать в хорошо проветренном помещении, при оптимальном освещении и в удобной позе.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xml:space="preserve">8. При регистрации в социальных сетях, не указывайте свои персональные данные, </w:t>
      </w:r>
      <w:proofErr w:type="gramStart"/>
      <w:r>
        <w:rPr>
          <w:rFonts w:ascii="Arial" w:hAnsi="Arial" w:cs="Arial"/>
          <w:color w:val="333333"/>
          <w:sz w:val="20"/>
          <w:szCs w:val="20"/>
        </w:rPr>
        <w:t>например</w:t>
      </w:r>
      <w:proofErr w:type="gramEnd"/>
      <w:r>
        <w:rPr>
          <w:rFonts w:ascii="Arial" w:hAnsi="Arial" w:cs="Arial"/>
          <w:color w:val="333333"/>
          <w:sz w:val="20"/>
          <w:szCs w:val="20"/>
        </w:rPr>
        <w:t>: адрес или день рождения.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9. Не используйте в логине или пароле персональные данные.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11. Создайте собственный профиль на компьютере, чтобы обезопасить информацию, хранящуюся на нем.</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lastRenderedPageBreak/>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13. О достоверности информации, помещенной на сайте можно судить по самому сайту, узнав об авторах сайта.</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16. Соблюдайте правила этики при общении в Интернете: грубость провоцирует других на такое же поведение.</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761CFF" w:rsidRDefault="00761CFF" w:rsidP="00761CFF">
      <w:pPr>
        <w:pStyle w:val="a3"/>
        <w:shd w:val="clear" w:color="auto" w:fill="FFFFFF"/>
        <w:spacing w:line="240" w:lineRule="atLeast"/>
        <w:rPr>
          <w:rFonts w:ascii="Arial" w:hAnsi="Arial" w:cs="Arial"/>
          <w:color w:val="333333"/>
          <w:sz w:val="20"/>
          <w:szCs w:val="20"/>
        </w:rPr>
      </w:pPr>
      <w:r>
        <w:rPr>
          <w:rFonts w:ascii="Arial" w:hAnsi="Arial" w:cs="Arial"/>
          <w:color w:val="333333"/>
          <w:sz w:val="20"/>
          <w:szCs w:val="20"/>
        </w:rPr>
        <w:t> </w:t>
      </w:r>
    </w:p>
    <w:p w:rsidR="000E5DCD" w:rsidRDefault="000E5DCD"/>
    <w:sectPr w:rsidR="000E5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FF"/>
    <w:rsid w:val="000E5DCD"/>
    <w:rsid w:val="0076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4425D-8759-49EC-B7A3-E66844ED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2018-05-31T10:17:00Z</dcterms:created>
  <dcterms:modified xsi:type="dcterms:W3CDTF">2018-05-31T10:17:00Z</dcterms:modified>
</cp:coreProperties>
</file>